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DC6" w:rsidRPr="00BA3D66" w:rsidRDefault="00763DC6" w:rsidP="00763DC6">
      <w:pPr>
        <w:rPr>
          <w:rFonts w:cs="Arial"/>
          <w:b/>
          <w:bCs/>
        </w:rPr>
      </w:pPr>
    </w:p>
    <w:tbl>
      <w:tblPr>
        <w:tblStyle w:val="TableGrid"/>
        <w:tblW w:w="10141" w:type="dxa"/>
        <w:tblLook w:val="04A0" w:firstRow="1" w:lastRow="0" w:firstColumn="1" w:lastColumn="0" w:noHBand="0" w:noVBand="1"/>
      </w:tblPr>
      <w:tblGrid>
        <w:gridCol w:w="10141"/>
      </w:tblGrid>
      <w:tr w:rsidR="00763DC6" w:rsidTr="003543CF">
        <w:trPr>
          <w:trHeight w:val="315"/>
        </w:trPr>
        <w:tc>
          <w:tcPr>
            <w:tcW w:w="10141" w:type="dxa"/>
            <w:shd w:val="clear" w:color="auto" w:fill="BDD6EE" w:themeFill="accent1" w:themeFillTint="66"/>
          </w:tcPr>
          <w:p w:rsidR="005476CC" w:rsidRDefault="00763DC6" w:rsidP="003543CF">
            <w:pPr>
              <w:jc w:val="center"/>
              <w:rPr>
                <w:rFonts w:cs="Arial"/>
                <w:b/>
                <w:bCs/>
                <w:sz w:val="28"/>
                <w:szCs w:val="28"/>
              </w:rPr>
            </w:pPr>
            <w:r w:rsidRPr="00763DC6">
              <w:rPr>
                <w:rFonts w:cs="Arial"/>
                <w:b/>
                <w:bCs/>
                <w:sz w:val="28"/>
                <w:szCs w:val="28"/>
              </w:rPr>
              <w:t>Oak Lodge School</w:t>
            </w:r>
            <w:r w:rsidR="003543CF">
              <w:rPr>
                <w:rFonts w:cs="Arial"/>
                <w:b/>
                <w:bCs/>
                <w:sz w:val="28"/>
                <w:szCs w:val="28"/>
              </w:rPr>
              <w:t xml:space="preserve"> – Job Description</w:t>
            </w:r>
            <w:r w:rsidRPr="00763DC6">
              <w:rPr>
                <w:rFonts w:cs="Arial"/>
                <w:b/>
                <w:bCs/>
                <w:sz w:val="28"/>
                <w:szCs w:val="28"/>
              </w:rPr>
              <w:t>:</w:t>
            </w:r>
          </w:p>
          <w:p w:rsidR="00763DC6" w:rsidRPr="00763DC6" w:rsidRDefault="003543CF" w:rsidP="00D5429F">
            <w:pPr>
              <w:jc w:val="center"/>
              <w:rPr>
                <w:rFonts w:cs="Arial"/>
                <w:b/>
                <w:bCs/>
                <w:sz w:val="28"/>
                <w:szCs w:val="28"/>
              </w:rPr>
            </w:pPr>
            <w:r>
              <w:rPr>
                <w:rFonts w:cs="Arial"/>
                <w:b/>
                <w:bCs/>
                <w:sz w:val="28"/>
                <w:szCs w:val="28"/>
              </w:rPr>
              <w:t>Role</w:t>
            </w:r>
            <w:r w:rsidR="00763DC6" w:rsidRPr="00763DC6">
              <w:rPr>
                <w:rFonts w:cs="Arial"/>
                <w:b/>
                <w:bCs/>
                <w:sz w:val="28"/>
                <w:szCs w:val="28"/>
              </w:rPr>
              <w:t xml:space="preserve"> of Designated Safeguarding Lead (DSL) </w:t>
            </w:r>
            <w:r w:rsidR="005476CC">
              <w:rPr>
                <w:rFonts w:cs="Arial"/>
                <w:b/>
                <w:bCs/>
                <w:sz w:val="28"/>
                <w:szCs w:val="28"/>
              </w:rPr>
              <w:t>and Deputies</w:t>
            </w:r>
            <w:r w:rsidR="00FA7E3B">
              <w:rPr>
                <w:rFonts w:cs="Arial"/>
                <w:b/>
                <w:bCs/>
                <w:sz w:val="28"/>
                <w:szCs w:val="28"/>
              </w:rPr>
              <w:t xml:space="preserve"> 2022 - 23</w:t>
            </w:r>
          </w:p>
        </w:tc>
      </w:tr>
    </w:tbl>
    <w:p w:rsidR="00763DC6" w:rsidRDefault="00763DC6" w:rsidP="00763DC6">
      <w:pPr>
        <w:rPr>
          <w:rFonts w:cs="Arial"/>
          <w:b/>
          <w:bCs/>
        </w:rPr>
      </w:pPr>
    </w:p>
    <w:p w:rsidR="005476CC" w:rsidRDefault="00FA7E3B" w:rsidP="00D5429F">
      <w:pPr>
        <w:jc w:val="center"/>
        <w:rPr>
          <w:rFonts w:cs="Arial"/>
          <w:b/>
          <w:bCs/>
        </w:rPr>
      </w:pPr>
      <w:r w:rsidRPr="00FA7E3B">
        <w:rPr>
          <w:rFonts w:cs="Arial"/>
          <w:b/>
          <w:bCs/>
        </w:rPr>
        <w:drawing>
          <wp:inline distT="0" distB="0" distL="0" distR="0" wp14:anchorId="30FC9D6F" wp14:editId="3EE08AC9">
            <wp:extent cx="6192520" cy="5826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92520" cy="5826760"/>
                    </a:xfrm>
                    <a:prstGeom prst="rect">
                      <a:avLst/>
                    </a:prstGeom>
                  </pic:spPr>
                </pic:pic>
              </a:graphicData>
            </a:graphic>
          </wp:inline>
        </w:drawing>
      </w:r>
    </w:p>
    <w:p w:rsidR="00763DC6" w:rsidRPr="00763DC6" w:rsidRDefault="00763DC6" w:rsidP="00763DC6">
      <w:pPr>
        <w:rPr>
          <w:rFonts w:cs="Arial"/>
          <w:b/>
          <w:bCs/>
          <w:szCs w:val="24"/>
        </w:rPr>
      </w:pPr>
    </w:p>
    <w:p w:rsidR="00763DC6" w:rsidRPr="00763DC6" w:rsidRDefault="00763DC6" w:rsidP="00763DC6">
      <w:pPr>
        <w:rPr>
          <w:rFonts w:cs="Arial"/>
          <w:b/>
          <w:bCs/>
          <w:szCs w:val="24"/>
        </w:rPr>
      </w:pPr>
      <w:r w:rsidRPr="00763DC6">
        <w:rPr>
          <w:rFonts w:cs="Arial"/>
          <w:b/>
          <w:bCs/>
          <w:szCs w:val="24"/>
          <w:u w:val="single"/>
        </w:rPr>
        <w:t>The DSL is the cornerstone of day to day safeguarding in the school and should be the first port of call for any safeguarding issues</w:t>
      </w:r>
      <w:r w:rsidRPr="00763DC6">
        <w:rPr>
          <w:rFonts w:cs="Arial"/>
          <w:b/>
          <w:bCs/>
          <w:szCs w:val="24"/>
        </w:rPr>
        <w:t xml:space="preserve">. </w:t>
      </w:r>
    </w:p>
    <w:p w:rsidR="00763DC6" w:rsidRPr="00763DC6" w:rsidRDefault="00763DC6" w:rsidP="00763DC6">
      <w:pPr>
        <w:rPr>
          <w:rFonts w:cs="Arial"/>
          <w:b/>
          <w:bCs/>
          <w:szCs w:val="24"/>
        </w:rPr>
      </w:pPr>
    </w:p>
    <w:p w:rsidR="00763DC6" w:rsidRPr="003543CF" w:rsidRDefault="00763DC6" w:rsidP="00763DC6">
      <w:pPr>
        <w:rPr>
          <w:rFonts w:cs="Arial"/>
          <w:bCs/>
          <w:szCs w:val="24"/>
        </w:rPr>
      </w:pPr>
      <w:r w:rsidRPr="003543CF">
        <w:rPr>
          <w:rFonts w:cs="Arial"/>
          <w:bCs/>
          <w:szCs w:val="24"/>
        </w:rPr>
        <w:t>The role of the DSL should be held by an appropriate senior member of staff, who is a member of the school’s leadership team.</w:t>
      </w:r>
    </w:p>
    <w:p w:rsidR="00763DC6" w:rsidRPr="003543CF" w:rsidRDefault="00763DC6" w:rsidP="00763DC6">
      <w:pPr>
        <w:rPr>
          <w:rFonts w:cs="Arial"/>
          <w:bCs/>
          <w:szCs w:val="24"/>
        </w:rPr>
      </w:pPr>
    </w:p>
    <w:p w:rsidR="00763DC6" w:rsidRPr="003543CF" w:rsidRDefault="00763DC6" w:rsidP="00763DC6">
      <w:pPr>
        <w:rPr>
          <w:rFonts w:cs="Arial"/>
          <w:bCs/>
          <w:szCs w:val="24"/>
        </w:rPr>
      </w:pPr>
      <w:r w:rsidRPr="003543CF">
        <w:rPr>
          <w:rFonts w:cs="Arial"/>
          <w:bCs/>
          <w:szCs w:val="24"/>
        </w:rPr>
        <w:t xml:space="preserve">The DSL takes </w:t>
      </w:r>
      <w:r w:rsidRPr="003543CF">
        <w:rPr>
          <w:rFonts w:cs="Arial"/>
          <w:bCs/>
          <w:szCs w:val="24"/>
          <w:u w:val="single"/>
        </w:rPr>
        <w:t>lead responsibility</w:t>
      </w:r>
      <w:r w:rsidRPr="003543CF">
        <w:rPr>
          <w:rFonts w:cs="Arial"/>
          <w:bCs/>
          <w:szCs w:val="24"/>
        </w:rPr>
        <w:t xml:space="preserve"> for safeguarding and child protection practice in the school and this should be explicit in their job description. </w:t>
      </w:r>
    </w:p>
    <w:p w:rsidR="00763DC6" w:rsidRPr="003543CF" w:rsidRDefault="00763DC6" w:rsidP="00763DC6">
      <w:pPr>
        <w:rPr>
          <w:rFonts w:cs="Arial"/>
          <w:bCs/>
          <w:szCs w:val="24"/>
        </w:rPr>
      </w:pPr>
    </w:p>
    <w:p w:rsidR="00763DC6" w:rsidRPr="003543CF" w:rsidRDefault="00763DC6" w:rsidP="00763DC6">
      <w:pPr>
        <w:rPr>
          <w:rFonts w:cs="Arial"/>
          <w:bCs/>
          <w:szCs w:val="24"/>
        </w:rPr>
      </w:pPr>
      <w:r w:rsidRPr="003543CF">
        <w:rPr>
          <w:rFonts w:cs="Arial"/>
          <w:bCs/>
          <w:szCs w:val="24"/>
        </w:rPr>
        <w:t>The DSL must have appropriate status and authority within the school to carry out the duties of the post. They should be given the time, funding, training, resources and support to</w:t>
      </w:r>
    </w:p>
    <w:p w:rsidR="00763DC6" w:rsidRPr="003543CF" w:rsidRDefault="00763DC6" w:rsidP="00763DC6">
      <w:pPr>
        <w:numPr>
          <w:ilvl w:val="0"/>
          <w:numId w:val="1"/>
        </w:numPr>
        <w:rPr>
          <w:rFonts w:cs="Arial"/>
          <w:bCs/>
          <w:szCs w:val="24"/>
        </w:rPr>
      </w:pPr>
      <w:bookmarkStart w:id="0" w:name="_GoBack"/>
      <w:bookmarkEnd w:id="0"/>
      <w:r w:rsidRPr="003543CF">
        <w:rPr>
          <w:rFonts w:cs="Arial"/>
          <w:bCs/>
          <w:szCs w:val="24"/>
        </w:rPr>
        <w:t>Provide advice and support to other staff</w:t>
      </w:r>
    </w:p>
    <w:p w:rsidR="00763DC6" w:rsidRPr="003543CF" w:rsidRDefault="00763DC6" w:rsidP="00763DC6">
      <w:pPr>
        <w:numPr>
          <w:ilvl w:val="0"/>
          <w:numId w:val="1"/>
        </w:numPr>
        <w:rPr>
          <w:rFonts w:cs="Arial"/>
          <w:bCs/>
          <w:szCs w:val="24"/>
        </w:rPr>
      </w:pPr>
      <w:r w:rsidRPr="003543CF">
        <w:rPr>
          <w:rFonts w:cs="Arial"/>
          <w:bCs/>
          <w:szCs w:val="24"/>
        </w:rPr>
        <w:lastRenderedPageBreak/>
        <w:t>To take part in CP meetings, strategy discussions and other multi-agency meetings (and / or support other staff to do so)</w:t>
      </w:r>
    </w:p>
    <w:p w:rsidR="00763DC6" w:rsidRPr="003543CF" w:rsidRDefault="00763DC6" w:rsidP="00763DC6">
      <w:pPr>
        <w:numPr>
          <w:ilvl w:val="0"/>
          <w:numId w:val="1"/>
        </w:numPr>
        <w:rPr>
          <w:rFonts w:cs="Arial"/>
          <w:bCs/>
          <w:szCs w:val="24"/>
        </w:rPr>
      </w:pPr>
      <w:r w:rsidRPr="003543CF">
        <w:rPr>
          <w:rFonts w:cs="Arial"/>
          <w:bCs/>
          <w:szCs w:val="24"/>
        </w:rPr>
        <w:t>To contribute to the assessment of children</w:t>
      </w:r>
    </w:p>
    <w:p w:rsidR="00763DC6" w:rsidRPr="003543CF" w:rsidRDefault="00763DC6" w:rsidP="00763DC6">
      <w:pPr>
        <w:rPr>
          <w:rFonts w:cs="Arial"/>
          <w:bCs/>
          <w:szCs w:val="24"/>
        </w:rPr>
      </w:pPr>
    </w:p>
    <w:p w:rsidR="00763DC6" w:rsidRPr="003543CF" w:rsidRDefault="00763DC6" w:rsidP="00763DC6">
      <w:pPr>
        <w:rPr>
          <w:rFonts w:cs="Arial"/>
          <w:bCs/>
          <w:szCs w:val="24"/>
        </w:rPr>
      </w:pPr>
      <w:r w:rsidRPr="003543CF">
        <w:rPr>
          <w:rFonts w:cs="Arial"/>
          <w:bCs/>
          <w:szCs w:val="24"/>
        </w:rPr>
        <w:t xml:space="preserve">Schools should also ensure that they have </w:t>
      </w:r>
      <w:r w:rsidRPr="003543CF">
        <w:rPr>
          <w:rFonts w:cs="Arial"/>
          <w:bCs/>
          <w:szCs w:val="24"/>
          <w:u w:val="single"/>
        </w:rPr>
        <w:t xml:space="preserve">at least </w:t>
      </w:r>
      <w:r w:rsidRPr="003543CF">
        <w:rPr>
          <w:rFonts w:cs="Arial"/>
          <w:bCs/>
          <w:szCs w:val="24"/>
        </w:rPr>
        <w:t xml:space="preserve">one, appropriately trained, deputy DSL. The DSL (or a deputy) should be available at all times during the school day for staff to discuss any safeguarding concerns. </w:t>
      </w:r>
    </w:p>
    <w:p w:rsidR="00763DC6" w:rsidRPr="003543CF" w:rsidRDefault="00763DC6" w:rsidP="00763DC6">
      <w:pPr>
        <w:rPr>
          <w:rFonts w:cs="Arial"/>
          <w:bCs/>
          <w:szCs w:val="24"/>
        </w:rPr>
      </w:pPr>
    </w:p>
    <w:p w:rsidR="00763DC6" w:rsidRPr="003543CF" w:rsidRDefault="00763DC6" w:rsidP="00763DC6">
      <w:pPr>
        <w:rPr>
          <w:rFonts w:cs="Arial"/>
          <w:bCs/>
          <w:szCs w:val="24"/>
          <w:u w:val="single"/>
        </w:rPr>
      </w:pPr>
      <w:r w:rsidRPr="003543CF">
        <w:rPr>
          <w:rFonts w:cs="Arial"/>
          <w:bCs/>
          <w:szCs w:val="24"/>
        </w:rPr>
        <w:t xml:space="preserve">The activities of the DSL can be delegated to a trained deputy DSL, but the </w:t>
      </w:r>
      <w:r w:rsidRPr="003543CF">
        <w:rPr>
          <w:rFonts w:cs="Arial"/>
          <w:bCs/>
          <w:szCs w:val="24"/>
          <w:u w:val="single"/>
        </w:rPr>
        <w:t>ultimate lead responsibility</w:t>
      </w:r>
      <w:r w:rsidRPr="003543CF">
        <w:rPr>
          <w:rFonts w:cs="Arial"/>
          <w:bCs/>
          <w:szCs w:val="24"/>
        </w:rPr>
        <w:t xml:space="preserve"> for CP, as set out in the guidance, remains with the nominated lead and </w:t>
      </w:r>
      <w:r w:rsidRPr="003543CF">
        <w:rPr>
          <w:rFonts w:cs="Arial"/>
          <w:bCs/>
          <w:szCs w:val="24"/>
          <w:u w:val="single"/>
        </w:rPr>
        <w:t>this responsibility cannot be delegated</w:t>
      </w:r>
    </w:p>
    <w:p w:rsidR="00763DC6" w:rsidRPr="003543CF" w:rsidRDefault="00763DC6" w:rsidP="00763DC6">
      <w:pPr>
        <w:rPr>
          <w:rFonts w:cs="Arial"/>
          <w:bCs/>
          <w:szCs w:val="24"/>
          <w:u w:val="single"/>
        </w:rPr>
      </w:pPr>
    </w:p>
    <w:p w:rsidR="00763DC6" w:rsidRPr="003543CF" w:rsidRDefault="00763DC6" w:rsidP="00763DC6">
      <w:pPr>
        <w:rPr>
          <w:rFonts w:cs="Arial"/>
          <w:bCs/>
          <w:szCs w:val="24"/>
          <w:u w:val="single"/>
        </w:rPr>
      </w:pPr>
      <w:r w:rsidRPr="003543CF">
        <w:rPr>
          <w:rFonts w:cs="Arial"/>
          <w:bCs/>
          <w:szCs w:val="24"/>
          <w:u w:val="single"/>
        </w:rPr>
        <w:t>Key responsibilities include</w:t>
      </w:r>
    </w:p>
    <w:p w:rsidR="00763DC6" w:rsidRPr="003543CF" w:rsidRDefault="00763DC6" w:rsidP="00763DC6">
      <w:pPr>
        <w:numPr>
          <w:ilvl w:val="0"/>
          <w:numId w:val="2"/>
        </w:numPr>
        <w:rPr>
          <w:rFonts w:cs="Arial"/>
          <w:bCs/>
          <w:szCs w:val="24"/>
        </w:rPr>
      </w:pPr>
      <w:r w:rsidRPr="003543CF">
        <w:rPr>
          <w:rFonts w:cs="Arial"/>
          <w:bCs/>
          <w:szCs w:val="24"/>
        </w:rPr>
        <w:t xml:space="preserve">Responsibility for following up concerns and making appropriate referrals (these may be to early intervention / targeted support services, health, social care, CAMHS, Channel programme, police, DBS </w:t>
      </w:r>
      <w:proofErr w:type="spellStart"/>
      <w:r w:rsidRPr="003543CF">
        <w:rPr>
          <w:rFonts w:cs="Arial"/>
          <w:bCs/>
          <w:szCs w:val="24"/>
        </w:rPr>
        <w:t>etc</w:t>
      </w:r>
      <w:proofErr w:type="spellEnd"/>
      <w:r w:rsidRPr="003543CF">
        <w:rPr>
          <w:rFonts w:cs="Arial"/>
          <w:bCs/>
          <w:szCs w:val="24"/>
        </w:rPr>
        <w:t>)</w:t>
      </w:r>
    </w:p>
    <w:p w:rsidR="00763DC6" w:rsidRPr="003543CF" w:rsidRDefault="00763DC6" w:rsidP="00763DC6">
      <w:pPr>
        <w:numPr>
          <w:ilvl w:val="0"/>
          <w:numId w:val="2"/>
        </w:numPr>
        <w:rPr>
          <w:rFonts w:cs="Arial"/>
          <w:bCs/>
          <w:szCs w:val="24"/>
        </w:rPr>
      </w:pPr>
      <w:r w:rsidRPr="003543CF">
        <w:rPr>
          <w:rFonts w:cs="Arial"/>
          <w:bCs/>
          <w:szCs w:val="24"/>
        </w:rPr>
        <w:t>Information gathering, effective monitoring systems and recording</w:t>
      </w:r>
    </w:p>
    <w:p w:rsidR="00763DC6" w:rsidRPr="003543CF" w:rsidRDefault="00763DC6" w:rsidP="00763DC6">
      <w:pPr>
        <w:numPr>
          <w:ilvl w:val="0"/>
          <w:numId w:val="2"/>
        </w:numPr>
        <w:rPr>
          <w:rFonts w:cs="Arial"/>
          <w:bCs/>
          <w:szCs w:val="24"/>
        </w:rPr>
      </w:pPr>
      <w:r w:rsidRPr="003543CF">
        <w:rPr>
          <w:rFonts w:cs="Arial"/>
          <w:bCs/>
          <w:szCs w:val="24"/>
        </w:rPr>
        <w:t>Liaising with other agencies as required</w:t>
      </w:r>
    </w:p>
    <w:p w:rsidR="00763DC6" w:rsidRPr="003543CF" w:rsidRDefault="00763DC6" w:rsidP="00763DC6">
      <w:pPr>
        <w:numPr>
          <w:ilvl w:val="0"/>
          <w:numId w:val="2"/>
        </w:numPr>
        <w:rPr>
          <w:rFonts w:cs="Arial"/>
          <w:bCs/>
          <w:szCs w:val="24"/>
        </w:rPr>
      </w:pPr>
      <w:r w:rsidRPr="003543CF">
        <w:rPr>
          <w:rFonts w:cs="Arial"/>
          <w:bCs/>
          <w:szCs w:val="24"/>
        </w:rPr>
        <w:t>Liaising with parents / carers when there are concerns</w:t>
      </w:r>
    </w:p>
    <w:p w:rsidR="00763DC6" w:rsidRPr="003543CF" w:rsidRDefault="00763DC6" w:rsidP="00763DC6">
      <w:pPr>
        <w:numPr>
          <w:ilvl w:val="0"/>
          <w:numId w:val="2"/>
        </w:numPr>
        <w:rPr>
          <w:rFonts w:cs="Arial"/>
          <w:bCs/>
          <w:szCs w:val="24"/>
        </w:rPr>
      </w:pPr>
      <w:r w:rsidRPr="003543CF">
        <w:rPr>
          <w:rFonts w:cs="Arial"/>
          <w:bCs/>
          <w:szCs w:val="24"/>
        </w:rPr>
        <w:t>Liaising with the Headteacher / Principal to inform him or her of key issues</w:t>
      </w:r>
    </w:p>
    <w:p w:rsidR="00763DC6" w:rsidRPr="003543CF" w:rsidRDefault="00763DC6" w:rsidP="00763DC6">
      <w:pPr>
        <w:numPr>
          <w:ilvl w:val="0"/>
          <w:numId w:val="2"/>
        </w:numPr>
        <w:rPr>
          <w:rFonts w:cs="Arial"/>
          <w:bCs/>
          <w:szCs w:val="24"/>
        </w:rPr>
      </w:pPr>
      <w:r w:rsidRPr="003543CF">
        <w:rPr>
          <w:rFonts w:cs="Arial"/>
          <w:bCs/>
          <w:szCs w:val="24"/>
        </w:rPr>
        <w:t>Liaising with case manager in the event of an Allegation Against a Professional</w:t>
      </w:r>
    </w:p>
    <w:p w:rsidR="00763DC6" w:rsidRPr="003543CF" w:rsidRDefault="00763DC6" w:rsidP="00763DC6">
      <w:pPr>
        <w:numPr>
          <w:ilvl w:val="0"/>
          <w:numId w:val="2"/>
        </w:numPr>
        <w:rPr>
          <w:rFonts w:cs="Arial"/>
          <w:bCs/>
          <w:szCs w:val="24"/>
        </w:rPr>
      </w:pPr>
      <w:r w:rsidRPr="003543CF">
        <w:rPr>
          <w:rFonts w:cs="Arial"/>
          <w:bCs/>
          <w:szCs w:val="24"/>
        </w:rPr>
        <w:t xml:space="preserve">Liaising with all staff on safeguarding matters and </w:t>
      </w:r>
    </w:p>
    <w:p w:rsidR="00763DC6" w:rsidRPr="003543CF" w:rsidRDefault="00763DC6" w:rsidP="00763DC6">
      <w:pPr>
        <w:numPr>
          <w:ilvl w:val="0"/>
          <w:numId w:val="2"/>
        </w:numPr>
        <w:rPr>
          <w:rFonts w:cs="Arial"/>
          <w:bCs/>
          <w:szCs w:val="24"/>
        </w:rPr>
      </w:pPr>
      <w:r w:rsidRPr="003543CF">
        <w:rPr>
          <w:rFonts w:cs="Arial"/>
          <w:bCs/>
          <w:szCs w:val="24"/>
        </w:rPr>
        <w:t>Acting as a source of support, advice and expertise for staff</w:t>
      </w:r>
    </w:p>
    <w:p w:rsidR="00763DC6" w:rsidRPr="003543CF" w:rsidRDefault="00763DC6" w:rsidP="00763DC6">
      <w:pPr>
        <w:numPr>
          <w:ilvl w:val="0"/>
          <w:numId w:val="2"/>
        </w:numPr>
        <w:rPr>
          <w:rFonts w:cs="Arial"/>
          <w:bCs/>
          <w:szCs w:val="24"/>
        </w:rPr>
      </w:pPr>
      <w:r w:rsidRPr="003543CF">
        <w:rPr>
          <w:rFonts w:cs="Arial"/>
          <w:bCs/>
          <w:szCs w:val="24"/>
        </w:rPr>
        <w:t>Encouraging a safeguarding ethos across the whole school community and a culture of listening to children and taking account of their wishes and feelings</w:t>
      </w:r>
    </w:p>
    <w:p w:rsidR="00763DC6" w:rsidRPr="003543CF" w:rsidRDefault="00763DC6" w:rsidP="00763DC6">
      <w:pPr>
        <w:numPr>
          <w:ilvl w:val="0"/>
          <w:numId w:val="2"/>
        </w:numPr>
        <w:rPr>
          <w:rFonts w:cs="Arial"/>
          <w:bCs/>
          <w:szCs w:val="24"/>
        </w:rPr>
      </w:pPr>
      <w:r w:rsidRPr="003543CF">
        <w:rPr>
          <w:rFonts w:cs="Arial"/>
          <w:bCs/>
          <w:szCs w:val="24"/>
        </w:rPr>
        <w:t>Keeping the best interests of the child, or children, in mind at all times when responding to safeguarding matters</w:t>
      </w:r>
    </w:p>
    <w:p w:rsidR="00763DC6" w:rsidRPr="003543CF" w:rsidRDefault="00763DC6" w:rsidP="00763DC6">
      <w:pPr>
        <w:rPr>
          <w:rFonts w:cs="Arial"/>
          <w:bCs/>
          <w:szCs w:val="24"/>
        </w:rPr>
      </w:pPr>
    </w:p>
    <w:p w:rsidR="00763DC6" w:rsidRPr="003543CF" w:rsidRDefault="00763DC6" w:rsidP="00763DC6">
      <w:pPr>
        <w:rPr>
          <w:rFonts w:cs="Arial"/>
          <w:bCs/>
          <w:szCs w:val="24"/>
        </w:rPr>
      </w:pPr>
    </w:p>
    <w:p w:rsidR="00763DC6" w:rsidRPr="003543CF" w:rsidRDefault="00763DC6" w:rsidP="00763DC6">
      <w:pPr>
        <w:rPr>
          <w:rFonts w:cs="Arial"/>
          <w:bCs/>
          <w:szCs w:val="24"/>
          <w:u w:val="single"/>
        </w:rPr>
      </w:pPr>
      <w:r w:rsidRPr="003543CF">
        <w:rPr>
          <w:rFonts w:cs="Arial"/>
          <w:bCs/>
          <w:szCs w:val="24"/>
          <w:u w:val="single"/>
        </w:rPr>
        <w:t>Training</w:t>
      </w:r>
    </w:p>
    <w:p w:rsidR="00763DC6" w:rsidRPr="003543CF" w:rsidRDefault="00763DC6" w:rsidP="00763DC6">
      <w:pPr>
        <w:rPr>
          <w:rFonts w:cs="Arial"/>
          <w:bCs/>
          <w:szCs w:val="24"/>
          <w:u w:val="single"/>
        </w:rPr>
      </w:pPr>
    </w:p>
    <w:p w:rsidR="00763DC6" w:rsidRPr="003543CF" w:rsidRDefault="00763DC6" w:rsidP="00763DC6">
      <w:pPr>
        <w:rPr>
          <w:rFonts w:cs="Arial"/>
          <w:bCs/>
          <w:szCs w:val="24"/>
        </w:rPr>
      </w:pPr>
      <w:r w:rsidRPr="003543CF">
        <w:rPr>
          <w:rFonts w:cs="Arial"/>
          <w:bCs/>
          <w:szCs w:val="24"/>
        </w:rPr>
        <w:t>The DSL (and any deputies) should undergo training at an appropriate level to provide them with the knowledge and skills to carry out the role.</w:t>
      </w:r>
    </w:p>
    <w:p w:rsidR="00763DC6" w:rsidRPr="003543CF" w:rsidRDefault="00763DC6" w:rsidP="00763DC6">
      <w:pPr>
        <w:rPr>
          <w:rFonts w:cs="Arial"/>
          <w:bCs/>
          <w:szCs w:val="24"/>
        </w:rPr>
      </w:pPr>
    </w:p>
    <w:p w:rsidR="00763DC6" w:rsidRPr="003543CF" w:rsidRDefault="00763DC6" w:rsidP="00763DC6">
      <w:pPr>
        <w:rPr>
          <w:rFonts w:cs="Arial"/>
          <w:bCs/>
          <w:szCs w:val="24"/>
        </w:rPr>
      </w:pPr>
      <w:r w:rsidRPr="003543CF">
        <w:rPr>
          <w:rFonts w:cs="Arial"/>
          <w:bCs/>
          <w:szCs w:val="24"/>
        </w:rPr>
        <w:t xml:space="preserve">They must also attend Prevent training. </w:t>
      </w:r>
    </w:p>
    <w:p w:rsidR="00763DC6" w:rsidRPr="003543CF" w:rsidRDefault="00763DC6" w:rsidP="00763DC6">
      <w:pPr>
        <w:rPr>
          <w:rFonts w:cs="Arial"/>
          <w:bCs/>
          <w:szCs w:val="24"/>
        </w:rPr>
      </w:pPr>
    </w:p>
    <w:p w:rsidR="00763DC6" w:rsidRPr="003543CF" w:rsidRDefault="00763DC6" w:rsidP="00763DC6">
      <w:pPr>
        <w:rPr>
          <w:rFonts w:cs="Arial"/>
          <w:bCs/>
          <w:szCs w:val="24"/>
        </w:rPr>
      </w:pPr>
      <w:r w:rsidRPr="003543CF">
        <w:rPr>
          <w:rFonts w:cs="Arial"/>
          <w:bCs/>
          <w:szCs w:val="24"/>
        </w:rPr>
        <w:t xml:space="preserve">Their knowledge and skills must be updated at least annually to allow them to understand and keep up with any developments relevant to their role. </w:t>
      </w:r>
    </w:p>
    <w:p w:rsidR="00763DC6" w:rsidRPr="003543CF" w:rsidRDefault="00763DC6" w:rsidP="00763DC6">
      <w:pPr>
        <w:rPr>
          <w:rFonts w:cs="Arial"/>
          <w:bCs/>
          <w:szCs w:val="24"/>
          <w:u w:val="single"/>
        </w:rPr>
      </w:pPr>
    </w:p>
    <w:p w:rsidR="00763DC6" w:rsidRPr="003543CF" w:rsidRDefault="00763DC6" w:rsidP="00763DC6">
      <w:pPr>
        <w:rPr>
          <w:rFonts w:cs="Arial"/>
          <w:bCs/>
          <w:szCs w:val="24"/>
          <w:u w:val="single"/>
        </w:rPr>
      </w:pPr>
      <w:r w:rsidRPr="003543CF">
        <w:rPr>
          <w:rFonts w:cs="Arial"/>
          <w:bCs/>
          <w:szCs w:val="24"/>
          <w:u w:val="single"/>
        </w:rPr>
        <w:t>Policy and procedures</w:t>
      </w:r>
    </w:p>
    <w:p w:rsidR="00763DC6" w:rsidRPr="003543CF" w:rsidRDefault="00763DC6" w:rsidP="00763DC6">
      <w:pPr>
        <w:rPr>
          <w:rFonts w:cs="Arial"/>
          <w:bCs/>
          <w:szCs w:val="24"/>
        </w:rPr>
      </w:pPr>
    </w:p>
    <w:p w:rsidR="00763DC6" w:rsidRPr="003543CF" w:rsidRDefault="00763DC6" w:rsidP="00763DC6">
      <w:pPr>
        <w:rPr>
          <w:rFonts w:cs="Arial"/>
          <w:bCs/>
          <w:szCs w:val="24"/>
        </w:rPr>
      </w:pPr>
      <w:r w:rsidRPr="003543CF">
        <w:rPr>
          <w:rFonts w:cs="Arial"/>
          <w:bCs/>
          <w:szCs w:val="24"/>
        </w:rPr>
        <w:t xml:space="preserve">The DSL should ensure there is a safeguarding policy which is reviewed and updated annually (as a minimum); that the policy and procedures are known to, and understood by, all staff in the school; that the policy is available to parents and they understand the school’s safeguarding responsibilities and that referrals may be made. </w:t>
      </w:r>
    </w:p>
    <w:p w:rsidR="00763DC6" w:rsidRPr="003543CF" w:rsidRDefault="00763DC6" w:rsidP="00763DC6">
      <w:pPr>
        <w:rPr>
          <w:rFonts w:cs="Arial"/>
          <w:bCs/>
          <w:szCs w:val="24"/>
        </w:rPr>
      </w:pPr>
    </w:p>
    <w:p w:rsidR="00763DC6" w:rsidRPr="003543CF" w:rsidRDefault="00763DC6" w:rsidP="00763DC6">
      <w:pPr>
        <w:rPr>
          <w:rFonts w:cs="Arial"/>
          <w:bCs/>
          <w:szCs w:val="24"/>
          <w:u w:val="single"/>
        </w:rPr>
      </w:pPr>
      <w:r w:rsidRPr="003543CF">
        <w:rPr>
          <w:rFonts w:cs="Arial"/>
          <w:bCs/>
          <w:szCs w:val="24"/>
          <w:u w:val="single"/>
        </w:rPr>
        <w:t>Recording</w:t>
      </w:r>
    </w:p>
    <w:p w:rsidR="00763DC6" w:rsidRPr="003543CF" w:rsidRDefault="00763DC6" w:rsidP="00763DC6">
      <w:pPr>
        <w:rPr>
          <w:rFonts w:cs="Arial"/>
          <w:bCs/>
          <w:szCs w:val="24"/>
        </w:rPr>
      </w:pPr>
    </w:p>
    <w:p w:rsidR="00763DC6" w:rsidRPr="003543CF" w:rsidRDefault="00763DC6" w:rsidP="00763DC6">
      <w:pPr>
        <w:rPr>
          <w:rFonts w:cs="Arial"/>
          <w:bCs/>
          <w:szCs w:val="24"/>
        </w:rPr>
      </w:pPr>
      <w:r w:rsidRPr="003543CF">
        <w:rPr>
          <w:rFonts w:cs="Arial"/>
          <w:bCs/>
          <w:szCs w:val="24"/>
        </w:rPr>
        <w:t xml:space="preserve">The DSL should ensure there is an effective recording system for safeguarding matters, which is kept securely and confidentially with access restricted to those members of staff who have a lead role.   </w:t>
      </w:r>
    </w:p>
    <w:p w:rsidR="00763DC6" w:rsidRPr="003543CF" w:rsidRDefault="00763DC6" w:rsidP="00763DC6">
      <w:pPr>
        <w:rPr>
          <w:rFonts w:cs="Arial"/>
          <w:bCs/>
          <w:szCs w:val="24"/>
        </w:rPr>
      </w:pPr>
    </w:p>
    <w:p w:rsidR="00763DC6" w:rsidRPr="003543CF" w:rsidRDefault="00763DC6" w:rsidP="00763DC6">
      <w:pPr>
        <w:rPr>
          <w:rFonts w:cs="Arial"/>
          <w:bCs/>
          <w:szCs w:val="24"/>
        </w:rPr>
      </w:pPr>
      <w:r w:rsidRPr="003543CF">
        <w:rPr>
          <w:rFonts w:cs="Arial"/>
          <w:bCs/>
          <w:szCs w:val="24"/>
        </w:rPr>
        <w:lastRenderedPageBreak/>
        <w:t xml:space="preserve">When a child leaves the school, the DSL should ensure his or her safeguarding records are securely transferred to the DSL in the receiving school in a timely fashion. Confirmation of receipt should be recorded. </w:t>
      </w:r>
    </w:p>
    <w:p w:rsidR="00763DC6" w:rsidRPr="003543CF" w:rsidRDefault="00763DC6" w:rsidP="00763DC6">
      <w:pPr>
        <w:rPr>
          <w:rFonts w:cs="Arial"/>
          <w:bCs/>
        </w:rPr>
      </w:pPr>
    </w:p>
    <w:p w:rsidR="00486BB5" w:rsidRDefault="005800BF"/>
    <w:sectPr w:rsidR="00486BB5" w:rsidSect="00763DC6">
      <w:footerReference w:type="default" r:id="rId9"/>
      <w:pgSz w:w="11906" w:h="16838"/>
      <w:pgMar w:top="907" w:right="1077"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21F" w:rsidRDefault="00C0721F" w:rsidP="00C0721F">
      <w:r>
        <w:separator/>
      </w:r>
    </w:p>
  </w:endnote>
  <w:endnote w:type="continuationSeparator" w:id="0">
    <w:p w:rsidR="00C0721F" w:rsidRDefault="00C0721F" w:rsidP="00C0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21F" w:rsidRDefault="005800BF">
    <w:pPr>
      <w:pStyle w:val="Footer"/>
    </w:pPr>
    <w:r>
      <w:t>September 2022</w:t>
    </w:r>
    <w:r w:rsidR="003543CF">
      <w:t xml:space="preserve"> </w:t>
    </w:r>
    <w:r w:rsidR="00C0721F">
      <w:t xml:space="preserve">– </w:t>
    </w:r>
    <w:r w:rsidR="003543CF">
      <w:t xml:space="preserve">Update’s CR  </w:t>
    </w:r>
  </w:p>
  <w:p w:rsidR="00C0721F" w:rsidRDefault="00C07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21F" w:rsidRDefault="00C0721F" w:rsidP="00C0721F">
      <w:r>
        <w:separator/>
      </w:r>
    </w:p>
  </w:footnote>
  <w:footnote w:type="continuationSeparator" w:id="0">
    <w:p w:rsidR="00C0721F" w:rsidRDefault="00C0721F" w:rsidP="00C07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17D18"/>
    <w:multiLevelType w:val="hybridMultilevel"/>
    <w:tmpl w:val="A0902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B25B07"/>
    <w:multiLevelType w:val="hybridMultilevel"/>
    <w:tmpl w:val="EBF47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C6"/>
    <w:rsid w:val="003543CF"/>
    <w:rsid w:val="00536782"/>
    <w:rsid w:val="005476CC"/>
    <w:rsid w:val="005800BF"/>
    <w:rsid w:val="00763DC6"/>
    <w:rsid w:val="00874DE2"/>
    <w:rsid w:val="00C0721F"/>
    <w:rsid w:val="00D36F51"/>
    <w:rsid w:val="00D5429F"/>
    <w:rsid w:val="00FA7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3928DF"/>
  <w15:chartTrackingRefBased/>
  <w15:docId w15:val="{7D34F0A8-4359-41C3-AEE2-5DF09BB21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DC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3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721F"/>
    <w:pPr>
      <w:tabs>
        <w:tab w:val="center" w:pos="4513"/>
        <w:tab w:val="right" w:pos="9026"/>
      </w:tabs>
    </w:pPr>
  </w:style>
  <w:style w:type="character" w:customStyle="1" w:styleId="HeaderChar">
    <w:name w:val="Header Char"/>
    <w:basedOn w:val="DefaultParagraphFont"/>
    <w:link w:val="Header"/>
    <w:uiPriority w:val="99"/>
    <w:rsid w:val="00C0721F"/>
    <w:rPr>
      <w:rFonts w:ascii="Arial" w:eastAsia="Times New Roman" w:hAnsi="Arial" w:cs="Times New Roman"/>
      <w:sz w:val="24"/>
      <w:szCs w:val="20"/>
    </w:rPr>
  </w:style>
  <w:style w:type="paragraph" w:styleId="Footer">
    <w:name w:val="footer"/>
    <w:basedOn w:val="Normal"/>
    <w:link w:val="FooterChar"/>
    <w:uiPriority w:val="99"/>
    <w:unhideWhenUsed/>
    <w:rsid w:val="00C0721F"/>
    <w:pPr>
      <w:tabs>
        <w:tab w:val="center" w:pos="4513"/>
        <w:tab w:val="right" w:pos="9026"/>
      </w:tabs>
    </w:pPr>
  </w:style>
  <w:style w:type="character" w:customStyle="1" w:styleId="FooterChar">
    <w:name w:val="Footer Char"/>
    <w:basedOn w:val="DefaultParagraphFont"/>
    <w:link w:val="Footer"/>
    <w:uiPriority w:val="99"/>
    <w:rsid w:val="00C0721F"/>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6BD4C-3476-42AC-B4AE-8B6709A46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Black</dc:creator>
  <cp:keywords/>
  <dc:description/>
  <cp:lastModifiedBy>Caroline Rowlandson</cp:lastModifiedBy>
  <cp:revision>3</cp:revision>
  <dcterms:created xsi:type="dcterms:W3CDTF">2023-01-16T19:15:00Z</dcterms:created>
  <dcterms:modified xsi:type="dcterms:W3CDTF">2023-01-16T19:16:00Z</dcterms:modified>
</cp:coreProperties>
</file>